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A1" w:rsidRDefault="00A03BA1" w:rsidP="00BA66C6">
      <w:pPr>
        <w:pStyle w:val="Heading1"/>
      </w:pPr>
      <w:r>
        <w:t>SECTION 07631</w:t>
      </w:r>
      <w:r w:rsidR="001438EB">
        <w:t xml:space="preserve"> (07 62 10)</w:t>
      </w:r>
    </w:p>
    <w:p w:rsidR="00A03BA1" w:rsidRDefault="00DF608B" w:rsidP="00BA66C6">
      <w:pPr>
        <w:pStyle w:val="Heading2"/>
      </w:pPr>
      <w:r>
        <w:t xml:space="preserve">RA </w:t>
      </w:r>
      <w:r w:rsidR="00A03BA1">
        <w:t>GUTTERS AND DOWNSPOUTS</w:t>
      </w:r>
    </w:p>
    <w:p w:rsidR="00A03BA1" w:rsidRDefault="00A03BA1" w:rsidP="00BA66C6">
      <w:pPr>
        <w:pStyle w:val="level1"/>
      </w:pPr>
      <w:r>
        <w:t>GENERAL</w:t>
      </w:r>
    </w:p>
    <w:p w:rsidR="00BA66C6" w:rsidRDefault="00BA66C6" w:rsidP="00BA66C6">
      <w:pPr>
        <w:pStyle w:val="Level2"/>
      </w:pPr>
      <w:r>
        <w:t>SECTION INCLUDES</w:t>
      </w:r>
    </w:p>
    <w:p w:rsidR="00BA66C6" w:rsidRDefault="00B3132E" w:rsidP="00BA66C6">
      <w:pPr>
        <w:pStyle w:val="Level3"/>
      </w:pPr>
      <w:r>
        <w:t>G</w:t>
      </w:r>
      <w:r w:rsidR="006A68C9">
        <w:t xml:space="preserve">utters, </w:t>
      </w:r>
      <w:r w:rsidR="00BA66C6">
        <w:t>downspouts</w:t>
      </w:r>
      <w:r w:rsidR="006A68C9">
        <w:t xml:space="preserve">, </w:t>
      </w:r>
      <w:r w:rsidR="00BA71F1">
        <w:t xml:space="preserve">conductor heads, </w:t>
      </w:r>
      <w:r w:rsidR="003F1DF5">
        <w:t xml:space="preserve">scuppers, </w:t>
      </w:r>
      <w:r w:rsidR="006A68C9">
        <w:t>and splash blocks</w:t>
      </w:r>
      <w:r w:rsidR="00BA66C6">
        <w:t>.</w:t>
      </w:r>
    </w:p>
    <w:p w:rsidR="00620C6C" w:rsidRDefault="00620C6C" w:rsidP="00620C6C">
      <w:pPr>
        <w:pStyle w:val="Level2"/>
      </w:pPr>
      <w:r>
        <w:t>REFERENCES</w:t>
      </w:r>
    </w:p>
    <w:p w:rsidR="00282CC4" w:rsidRDefault="00282CC4" w:rsidP="00282CC4">
      <w:pPr>
        <w:pStyle w:val="Level3"/>
        <w:jc w:val="both"/>
      </w:pPr>
      <w:r>
        <w:t>ANSI-SPRI/ES-1.</w:t>
      </w:r>
    </w:p>
    <w:p w:rsidR="00620C6C" w:rsidRDefault="00DB66C7" w:rsidP="00DB66C7">
      <w:pPr>
        <w:pStyle w:val="Level3"/>
      </w:pPr>
      <w:r>
        <w:t>ASTM A 167-S</w:t>
      </w:r>
      <w:r w:rsidR="00E12886">
        <w:t>pecification for Stainless and H</w:t>
      </w:r>
      <w:r>
        <w:t>eat Resisting Chromium-Nickel Steel Plate, Sheet and Strip.</w:t>
      </w:r>
    </w:p>
    <w:p w:rsidR="00DD6F76" w:rsidRDefault="00DD6F76" w:rsidP="00DD6F76">
      <w:pPr>
        <w:pStyle w:val="Level3"/>
        <w:jc w:val="both"/>
      </w:pPr>
      <w:smartTag w:uri="urn:schemas-microsoft-com:office:smarttags" w:element="place"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 xml:space="preserve"> Code.</w:t>
      </w:r>
    </w:p>
    <w:p w:rsidR="00DD6F76" w:rsidRDefault="00620C6C" w:rsidP="00DD6F76">
      <w:pPr>
        <w:pStyle w:val="Level3"/>
        <w:jc w:val="both"/>
      </w:pPr>
      <w:r>
        <w:t>Sheet Metal and Air-Conditioning Contractor’s National Association, Inc. (SMACNA):  Architectural Sheet Metal Manual”, latest Edition.  Details for fabrication of units, including flanges and installation to coordinate with type of roofing indicated.</w:t>
      </w:r>
    </w:p>
    <w:p w:rsidR="00A03BA1" w:rsidRDefault="00904BC1" w:rsidP="00BA66C6">
      <w:pPr>
        <w:pStyle w:val="Level2"/>
      </w:pPr>
      <w:r>
        <w:t>SUBMITTALS</w:t>
      </w:r>
    </w:p>
    <w:p w:rsidR="00A03BA1" w:rsidRDefault="00A03BA1" w:rsidP="00BA66C6">
      <w:pPr>
        <w:pStyle w:val="Level3"/>
      </w:pPr>
      <w:r>
        <w:t xml:space="preserve">Shop Drawings: </w:t>
      </w:r>
      <w:r w:rsidR="00904BC1">
        <w:t xml:space="preserve"> </w:t>
      </w:r>
      <w:r>
        <w:t>Indicate locations, configurations, jointing methods, fastening methods, locations, and installation details.</w:t>
      </w:r>
    </w:p>
    <w:p w:rsidR="00A03BA1" w:rsidRDefault="00A03BA1" w:rsidP="00BA66C6">
      <w:pPr>
        <w:pStyle w:val="Level3"/>
      </w:pPr>
      <w:r>
        <w:t xml:space="preserve">Product Data: </w:t>
      </w:r>
      <w:r w:rsidR="007E5E69">
        <w:t xml:space="preserve"> </w:t>
      </w:r>
      <w:r>
        <w:t>Provide data on prefabricated components.</w:t>
      </w:r>
    </w:p>
    <w:p w:rsidR="00A03BA1" w:rsidRDefault="00A03BA1" w:rsidP="00BA66C6">
      <w:pPr>
        <w:pStyle w:val="Level3"/>
      </w:pPr>
      <w:r>
        <w:t xml:space="preserve">Samples: </w:t>
      </w:r>
      <w:r w:rsidR="007E5E69">
        <w:t xml:space="preserve"> </w:t>
      </w:r>
      <w:r w:rsidR="00620C6C">
        <w:t>Submit 2</w:t>
      </w:r>
      <w:r>
        <w:t xml:space="preserve"> samples, full size, illustrating component design, finish,</w:t>
      </w:r>
      <w:r w:rsidR="00E065F6">
        <w:t xml:space="preserve"> and configuration.</w:t>
      </w:r>
    </w:p>
    <w:p w:rsidR="00A03BA1" w:rsidRDefault="00A03BA1" w:rsidP="00BA66C6">
      <w:pPr>
        <w:pStyle w:val="Level2"/>
      </w:pPr>
      <w:r>
        <w:t>QUALITY ASSURANCE</w:t>
      </w:r>
    </w:p>
    <w:p w:rsidR="00A03BA1" w:rsidRDefault="00A03BA1" w:rsidP="00BA66C6">
      <w:pPr>
        <w:pStyle w:val="Level3"/>
      </w:pPr>
      <w:r>
        <w:t>SMACNA “Architectural She</w:t>
      </w:r>
      <w:r w:rsidR="00BC78D5">
        <w:t>et Metal Manual”</w:t>
      </w:r>
      <w:r>
        <w:t>.</w:t>
      </w:r>
    </w:p>
    <w:p w:rsidR="00A03BA1" w:rsidRDefault="00A03BA1" w:rsidP="00BA66C6">
      <w:pPr>
        <w:pStyle w:val="Level3"/>
      </w:pPr>
      <w:r>
        <w:t>Conform to applicable code for size and method of rain discharge.</w:t>
      </w:r>
    </w:p>
    <w:p w:rsidR="00A03BA1" w:rsidRDefault="00A03BA1" w:rsidP="00BA66C6">
      <w:pPr>
        <w:pStyle w:val="Level3"/>
      </w:pPr>
      <w:r>
        <w:t>Stack preformed material to prevent twisting, bending or abrasion, and to provide ventilation.  Slope to drain.</w:t>
      </w:r>
    </w:p>
    <w:p w:rsidR="00A03BA1" w:rsidRDefault="00A03BA1" w:rsidP="00BA66C6">
      <w:pPr>
        <w:pStyle w:val="Level3"/>
      </w:pPr>
      <w:r>
        <w:t>Prevent contact with materials during storage, which may cause discoloration, staining or damage.</w:t>
      </w:r>
      <w:bookmarkStart w:id="0" w:name="_GoBack"/>
      <w:bookmarkEnd w:id="0"/>
    </w:p>
    <w:p w:rsidR="00A03BA1" w:rsidRDefault="00A03BA1" w:rsidP="00BA66C6">
      <w:pPr>
        <w:pStyle w:val="Level3"/>
      </w:pPr>
      <w:r>
        <w:t>Coordinate work with downspout discharge pipe inlet.</w:t>
      </w:r>
    </w:p>
    <w:p w:rsidR="00A03BA1" w:rsidRDefault="00A03BA1" w:rsidP="00BA66C6">
      <w:pPr>
        <w:pStyle w:val="Level3"/>
      </w:pPr>
      <w:r>
        <w:t>Installation and design of system shall comply with the design pressures shown on the Contract Documents and the Florida Building Code.</w:t>
      </w:r>
    </w:p>
    <w:p w:rsidR="00E12886" w:rsidRDefault="008E7CB1" w:rsidP="008E7CB1">
      <w:pPr>
        <w:pStyle w:val="Level3"/>
        <w:jc w:val="both"/>
      </w:pPr>
      <w:r>
        <w:t>Regulatory Requirements:  Ensure flashing and sheet metal complies with requirements of Florida Building Code, NRCA, SMACNA, and ANSI-SPRI/ES-1.</w:t>
      </w:r>
    </w:p>
    <w:p w:rsidR="00E12886" w:rsidRDefault="00E12886" w:rsidP="00E12886">
      <w:pPr>
        <w:pStyle w:val="Level3"/>
        <w:jc w:val="both"/>
      </w:pPr>
      <w:r>
        <w:lastRenderedPageBreak/>
        <w:t>Coordinate application of gutters and downspouts with application of roofing, protruding material, and roof accessorie</w:t>
      </w:r>
      <w:r w:rsidR="004D4E18">
        <w:t>s to provide a complete weather</w:t>
      </w:r>
      <w:r w:rsidR="00DD6F76">
        <w:t>-</w:t>
      </w:r>
      <w:r>
        <w:t>tight installation under provisions of the specified warranty requirements.</w:t>
      </w:r>
    </w:p>
    <w:p w:rsidR="00E12886" w:rsidRDefault="00E12886" w:rsidP="00E12886">
      <w:pPr>
        <w:pStyle w:val="Level3"/>
        <w:jc w:val="both"/>
      </w:pPr>
      <w:r>
        <w:t>All work shall be performed in accordance with referenced standards.</w:t>
      </w:r>
    </w:p>
    <w:p w:rsidR="001A2D09" w:rsidRDefault="001A2D09" w:rsidP="001A2D09">
      <w:pPr>
        <w:pStyle w:val="Level2"/>
      </w:pPr>
      <w:r>
        <w:t>SPECIAL WARRANTIES</w:t>
      </w:r>
    </w:p>
    <w:p w:rsidR="0019734A" w:rsidRDefault="0019734A" w:rsidP="0019734A">
      <w:pPr>
        <w:pStyle w:val="Level3"/>
        <w:jc w:val="both"/>
      </w:pPr>
      <w:r>
        <w:t xml:space="preserve">By Membrane Producer: Provide a </w:t>
      </w:r>
      <w:r w:rsidRPr="00792834">
        <w:t xml:space="preserve">20-year </w:t>
      </w:r>
      <w:r>
        <w:t>Special Warranty from the roof membrane producer covering correction of defects in the Gutters and Downspouts component of Roof Assembly.</w:t>
      </w:r>
    </w:p>
    <w:p w:rsidR="0019734A" w:rsidRDefault="0019734A" w:rsidP="0019734A">
      <w:pPr>
        <w:pStyle w:val="Level3"/>
        <w:jc w:val="both"/>
      </w:pPr>
      <w:r>
        <w:t>By Steel Roof Blocking and Roofing Sheet Metal Producer and Installer: Provide a 10 year Special Warranty in which the SRB producer/installer agrees to correct defective SRB work.</w:t>
      </w:r>
    </w:p>
    <w:p w:rsidR="0019734A" w:rsidRDefault="0019734A" w:rsidP="0019734A">
      <w:pPr>
        <w:pStyle w:val="Level4"/>
        <w:jc w:val="both"/>
      </w:pPr>
      <w:r>
        <w:t>See 07500 for full requirements of this Special Warranty that shall accompany the Roof Assembly Special Warranty.</w:t>
      </w:r>
    </w:p>
    <w:p w:rsidR="0019734A" w:rsidRPr="00792834" w:rsidRDefault="0019734A" w:rsidP="0019734A">
      <w:pPr>
        <w:pStyle w:val="Level4"/>
        <w:jc w:val="both"/>
      </w:pPr>
      <w:r>
        <w:t>At time of project closeout, submit this signed Special Warranty to the roof membrane producer for transmittal to Contractor, A/E, and board.</w:t>
      </w:r>
    </w:p>
    <w:p w:rsidR="00A03BA1" w:rsidRDefault="00A03BA1" w:rsidP="00BA66C6">
      <w:pPr>
        <w:pStyle w:val="level1"/>
      </w:pPr>
      <w:r>
        <w:t>PRODUCTS</w:t>
      </w:r>
    </w:p>
    <w:p w:rsidR="00A03BA1" w:rsidRDefault="00A03BA1" w:rsidP="00BA66C6">
      <w:pPr>
        <w:pStyle w:val="Level2"/>
      </w:pPr>
      <w:r>
        <w:t>PRODUCTS AND MATERIALS</w:t>
      </w:r>
    </w:p>
    <w:p w:rsidR="00A03BA1" w:rsidRDefault="00A03BA1" w:rsidP="00BA66C6">
      <w:pPr>
        <w:pStyle w:val="Level3"/>
      </w:pPr>
      <w:r>
        <w:t xml:space="preserve">Stainless Steel Sheet:  Type 302 or 304 stainless steel, </w:t>
      </w:r>
      <w:r w:rsidRPr="009555EB">
        <w:rPr>
          <w:highlight w:val="yellow"/>
        </w:rPr>
        <w:t>2</w:t>
      </w:r>
      <w:r w:rsidR="009555EB" w:rsidRPr="009555EB">
        <w:rPr>
          <w:highlight w:val="yellow"/>
        </w:rPr>
        <w:t>4</w:t>
      </w:r>
      <w:r>
        <w:t xml:space="preserve"> gage complying with ASTM A167.</w:t>
      </w:r>
    </w:p>
    <w:p w:rsidR="00A03BA1" w:rsidRDefault="00A03BA1" w:rsidP="00BA66C6">
      <w:pPr>
        <w:pStyle w:val="Level3"/>
      </w:pPr>
      <w:r>
        <w:t>Gutters:  Profile as detailed on Drawings; stainless steel sheet.</w:t>
      </w:r>
    </w:p>
    <w:p w:rsidR="00A03BA1" w:rsidRDefault="003F1DF5" w:rsidP="00BA66C6">
      <w:pPr>
        <w:pStyle w:val="Level3"/>
      </w:pPr>
      <w:r>
        <w:t>Conductor Head and Scuppers</w:t>
      </w:r>
      <w:r w:rsidR="00A03BA1">
        <w:t>:  Profile as detailed on Drawings; stainless steel sheet.</w:t>
      </w:r>
    </w:p>
    <w:p w:rsidR="00A03BA1" w:rsidRDefault="00A03BA1" w:rsidP="00BA66C6">
      <w:pPr>
        <w:pStyle w:val="Level3"/>
      </w:pPr>
      <w:r>
        <w:t>Downspout</w:t>
      </w:r>
      <w:r w:rsidR="00D623DE">
        <w:t>s:  Stainless Steel</w:t>
      </w:r>
      <w:r>
        <w:t>.</w:t>
      </w:r>
    </w:p>
    <w:p w:rsidR="00A03BA1" w:rsidRDefault="00A03BA1" w:rsidP="00BA66C6">
      <w:pPr>
        <w:pStyle w:val="Level3"/>
      </w:pPr>
      <w:r>
        <w:t>Accessories:  Profiled to suit headers and downspouts; stainless steel.</w:t>
      </w:r>
    </w:p>
    <w:p w:rsidR="00A03BA1" w:rsidRDefault="00A03BA1" w:rsidP="00BA66C6">
      <w:pPr>
        <w:pStyle w:val="Level3"/>
      </w:pPr>
      <w:smartTag w:uri="urn:schemas-microsoft-com:office:smarttags" w:element="City">
        <w:smartTag w:uri="urn:schemas-microsoft-com:office:smarttags" w:element="place">
          <w:r>
            <w:t>Anchorage</w:t>
          </w:r>
        </w:smartTag>
      </w:smartTag>
      <w:r>
        <w:t xml:space="preserve"> Devices:  Type indicated on Drawings; stainless steel.</w:t>
      </w:r>
    </w:p>
    <w:p w:rsidR="00A03BA1" w:rsidRDefault="003F1DF5" w:rsidP="00BA66C6">
      <w:pPr>
        <w:pStyle w:val="Level3"/>
      </w:pPr>
      <w:r>
        <w:t>Conductor Head</w:t>
      </w:r>
      <w:r w:rsidR="00A03BA1">
        <w:t xml:space="preserve"> and Downspout Supports:  As indicated on Drawings; stainless steel.</w:t>
      </w:r>
    </w:p>
    <w:p w:rsidR="00A03BA1" w:rsidRDefault="00A03BA1" w:rsidP="00BA66C6">
      <w:pPr>
        <w:pStyle w:val="Level3"/>
      </w:pPr>
      <w:r>
        <w:t>Fasteners:  Stainless steel with soft neoprene washers.</w:t>
      </w:r>
    </w:p>
    <w:p w:rsidR="00A03BA1" w:rsidRDefault="00A03BA1" w:rsidP="00BA66C6">
      <w:pPr>
        <w:pStyle w:val="Level3"/>
      </w:pPr>
      <w:r>
        <w:t>Protective Backing Paint:  Zinc chromate alkyd.</w:t>
      </w:r>
    </w:p>
    <w:p w:rsidR="008F651F" w:rsidRDefault="008F651F" w:rsidP="00BA66C6">
      <w:pPr>
        <w:pStyle w:val="Level2"/>
      </w:pPr>
      <w:r>
        <w:t>ACCESSORIES</w:t>
      </w:r>
    </w:p>
    <w:p w:rsidR="008F651F" w:rsidRDefault="008F651F" w:rsidP="00BA66C6">
      <w:pPr>
        <w:pStyle w:val="Level3"/>
      </w:pPr>
      <w:r>
        <w:t>Splash Blocks:  Approximately 2’ 0”x 1’ 6” x 1-1/2 inch thick reinforced concrete slabs with</w:t>
      </w:r>
      <w:r w:rsidR="00BC78D5">
        <w:t xml:space="preserve"> </w:t>
      </w:r>
      <w:r>
        <w:t>recess formed in top to deflect water away.</w:t>
      </w:r>
    </w:p>
    <w:p w:rsidR="00A03BA1" w:rsidRDefault="00A03BA1" w:rsidP="00BA66C6">
      <w:pPr>
        <w:pStyle w:val="Level2"/>
      </w:pPr>
      <w:r>
        <w:t>FABRICATION</w:t>
      </w:r>
    </w:p>
    <w:p w:rsidR="00A03BA1" w:rsidRDefault="00A03BA1" w:rsidP="00BA66C6">
      <w:pPr>
        <w:pStyle w:val="Level3"/>
      </w:pPr>
      <w:r>
        <w:t>Form headers and downspouts of profiles and sizes indicated on Drawings.</w:t>
      </w:r>
    </w:p>
    <w:p w:rsidR="00A03BA1" w:rsidRDefault="00A03BA1" w:rsidP="00BA66C6">
      <w:pPr>
        <w:pStyle w:val="Level3"/>
      </w:pPr>
      <w:r>
        <w:lastRenderedPageBreak/>
        <w:t>Fabricate with required connection pieces.</w:t>
      </w:r>
    </w:p>
    <w:p w:rsidR="00A03BA1" w:rsidRDefault="00A03BA1" w:rsidP="00BA66C6">
      <w:pPr>
        <w:pStyle w:val="Level3"/>
      </w:pPr>
      <w:r>
        <w:t>Form section square, true and accurate in size, and free of distortions and defects detrimental to appearance or performance.  Allow for expansion at joints.</w:t>
      </w:r>
    </w:p>
    <w:p w:rsidR="00A03BA1" w:rsidRDefault="00A03BA1" w:rsidP="00BA66C6">
      <w:pPr>
        <w:pStyle w:val="Level3"/>
      </w:pPr>
      <w:r>
        <w:t>Hem exposed edges of metal.</w:t>
      </w:r>
    </w:p>
    <w:p w:rsidR="00A03BA1" w:rsidRDefault="00A03BA1" w:rsidP="00BA66C6">
      <w:pPr>
        <w:pStyle w:val="Level3"/>
      </w:pPr>
      <w:r>
        <w:t>Fabricate header and downspout accessories; solder stainless steel sheet metal watertight.</w:t>
      </w:r>
    </w:p>
    <w:p w:rsidR="00A03BA1" w:rsidRDefault="00A03BA1" w:rsidP="00BA66C6">
      <w:pPr>
        <w:pStyle w:val="Level3"/>
      </w:pPr>
      <w:r>
        <w:t>Back paint concealed metal surfaces with protective backing paint to a minimum dry film thickness of 15 mil.</w:t>
      </w:r>
    </w:p>
    <w:p w:rsidR="00A03BA1" w:rsidRDefault="00A03BA1" w:rsidP="00BA66C6">
      <w:pPr>
        <w:pStyle w:val="level1"/>
      </w:pPr>
      <w:r>
        <w:t>EXECUTION</w:t>
      </w:r>
    </w:p>
    <w:p w:rsidR="00A03BA1" w:rsidRDefault="00A03BA1" w:rsidP="00BA66C6">
      <w:pPr>
        <w:pStyle w:val="Level2"/>
      </w:pPr>
      <w:r>
        <w:t>PREPARATION</w:t>
      </w:r>
    </w:p>
    <w:p w:rsidR="00A03BA1" w:rsidRDefault="00A03BA1" w:rsidP="00BA66C6">
      <w:pPr>
        <w:pStyle w:val="Level3"/>
      </w:pPr>
      <w:r>
        <w:t>Verify that surfaces are ready to receive work.</w:t>
      </w:r>
    </w:p>
    <w:p w:rsidR="00A03BA1" w:rsidRDefault="00A03BA1" w:rsidP="00BA66C6">
      <w:pPr>
        <w:pStyle w:val="Level2"/>
      </w:pPr>
      <w:r>
        <w:t>INSTALLATION</w:t>
      </w:r>
    </w:p>
    <w:p w:rsidR="00A03BA1" w:rsidRDefault="00A03BA1" w:rsidP="00BA66C6">
      <w:pPr>
        <w:pStyle w:val="Level3"/>
      </w:pPr>
      <w:r>
        <w:t>Install headers, downspouts, and accessories.</w:t>
      </w:r>
    </w:p>
    <w:p w:rsidR="00A03BA1" w:rsidRDefault="00A03BA1" w:rsidP="00BA66C6">
      <w:pPr>
        <w:pStyle w:val="Level3"/>
      </w:pPr>
      <w:r>
        <w:t>Join lengths with formed seams soldered watertight.  Flash and seal headers to downspouts.</w:t>
      </w:r>
    </w:p>
    <w:p w:rsidR="00A03BA1" w:rsidRDefault="00A03BA1" w:rsidP="00BA66C6">
      <w:pPr>
        <w:pStyle w:val="Level3"/>
      </w:pPr>
      <w:r>
        <w:t>Solder metal joints watertight.</w:t>
      </w:r>
    </w:p>
    <w:p w:rsidR="00A03BA1" w:rsidRDefault="00A03BA1" w:rsidP="00BA66C6">
      <w:pPr>
        <w:pStyle w:val="Level3"/>
      </w:pPr>
      <w:r>
        <w:t>Connect downspouts to downspout elbows.  Seal connection watertight.</w:t>
      </w:r>
    </w:p>
    <w:p w:rsidR="00A03BA1" w:rsidRDefault="00A03BA1" w:rsidP="00BA66C6">
      <w:pPr>
        <w:pStyle w:val="ENDOFSECTION"/>
      </w:pPr>
      <w:r>
        <w:t>END OF SECTION</w:t>
      </w:r>
    </w:p>
    <w:sectPr w:rsidR="00A03BA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AD" w:rsidRDefault="007565AD">
      <w:r>
        <w:separator/>
      </w:r>
    </w:p>
  </w:endnote>
  <w:endnote w:type="continuationSeparator" w:id="0">
    <w:p w:rsidR="007565AD" w:rsidRDefault="007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2E" w:rsidRPr="001B42DD" w:rsidRDefault="00B3132E" w:rsidP="00B64218">
    <w:pPr>
      <w:pStyle w:val="Footer"/>
      <w:rPr>
        <w:rFonts w:ascii="Arial" w:hAnsi="Arial" w:cs="Arial"/>
        <w:sz w:val="16"/>
        <w:szCs w:val="16"/>
      </w:rPr>
    </w:pPr>
    <w:r w:rsidRPr="001B42DD">
      <w:rPr>
        <w:rFonts w:ascii="Arial" w:hAnsi="Arial" w:cs="Arial"/>
        <w:sz w:val="16"/>
        <w:szCs w:val="16"/>
      </w:rPr>
      <w:t xml:space="preserve">The School Board of </w:t>
    </w:r>
    <w:smartTag w:uri="urn:schemas-microsoft-com:office:smarttags" w:element="place">
      <w:smartTag w:uri="urn:schemas-microsoft-com:office:smarttags" w:element="City">
        <w:r w:rsidRPr="001B42DD">
          <w:rPr>
            <w:rFonts w:ascii="Arial" w:hAnsi="Arial" w:cs="Arial"/>
            <w:sz w:val="16"/>
            <w:szCs w:val="16"/>
          </w:rPr>
          <w:t>Broward County</w:t>
        </w:r>
      </w:smartTag>
      <w:r w:rsidRPr="001B42DD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1B42DD">
          <w:rPr>
            <w:rFonts w:ascii="Arial" w:hAnsi="Arial" w:cs="Arial"/>
            <w:sz w:val="16"/>
            <w:szCs w:val="16"/>
          </w:rPr>
          <w:t>Florida</w:t>
        </w:r>
      </w:smartTag>
    </w:smartTag>
    <w:r w:rsidRPr="001B42D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B42DD">
      <w:rPr>
        <w:rFonts w:ascii="Arial" w:hAnsi="Arial" w:cs="Arial"/>
        <w:sz w:val="16"/>
        <w:szCs w:val="16"/>
      </w:rPr>
      <w:t>Section</w:t>
    </w:r>
    <w:r>
      <w:rPr>
        <w:rFonts w:ascii="Arial" w:hAnsi="Arial" w:cs="Arial"/>
        <w:sz w:val="16"/>
        <w:szCs w:val="16"/>
      </w:rPr>
      <w:t xml:space="preserve"> 07631</w:t>
    </w:r>
    <w:r w:rsidR="001438EB">
      <w:rPr>
        <w:rFonts w:ascii="Arial" w:hAnsi="Arial" w:cs="Arial"/>
        <w:sz w:val="16"/>
        <w:szCs w:val="16"/>
      </w:rPr>
      <w:t xml:space="preserve"> (07 62 10)</w:t>
    </w:r>
  </w:p>
  <w:p w:rsidR="00B3132E" w:rsidRDefault="00B3132E" w:rsidP="00971A7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SBBC project number and name]</w:t>
    </w:r>
    <w:r>
      <w:rPr>
        <w:rFonts w:ascii="Arial" w:hAnsi="Arial" w:cs="Arial"/>
        <w:sz w:val="16"/>
        <w:szCs w:val="16"/>
      </w:rPr>
      <w:tab/>
    </w:r>
    <w:r w:rsidR="00DF608B">
      <w:rPr>
        <w:rFonts w:ascii="Arial" w:hAnsi="Arial" w:cs="Arial"/>
        <w:sz w:val="16"/>
        <w:szCs w:val="16"/>
      </w:rPr>
      <w:t xml:space="preserve">RA </w:t>
    </w:r>
    <w:r>
      <w:rPr>
        <w:rFonts w:ascii="Arial" w:hAnsi="Arial" w:cs="Arial"/>
        <w:sz w:val="16"/>
        <w:szCs w:val="16"/>
      </w:rPr>
      <w:t>Gutters and Downspouts</w:t>
    </w:r>
  </w:p>
  <w:p w:rsidR="00B3132E" w:rsidRDefault="00B3132E" w:rsidP="00971A7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[Specifier replace this line with Project Consultant’s name]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[Specifier replace this line with issue date]</w:t>
    </w:r>
  </w:p>
  <w:p w:rsidR="00B3132E" w:rsidRPr="00971A7E" w:rsidRDefault="00B3132E" w:rsidP="00B6421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983275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983275">
      <w:rPr>
        <w:rStyle w:val="PageNumber"/>
        <w:rFonts w:ascii="Arial" w:hAnsi="Arial" w:cs="Arial"/>
        <w:noProof/>
        <w:sz w:val="16"/>
        <w:szCs w:val="16"/>
      </w:rPr>
      <w:t>3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AD" w:rsidRDefault="007565AD">
      <w:r>
        <w:separator/>
      </w:r>
    </w:p>
  </w:footnote>
  <w:footnote w:type="continuationSeparator" w:id="0">
    <w:p w:rsidR="007565AD" w:rsidRDefault="0075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2E" w:rsidRPr="00ED1AE6" w:rsidRDefault="00B3132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((Specifier leave this line)) SBBC Design &amp; Materia</w:t>
    </w:r>
    <w:r w:rsidR="00FC5F02">
      <w:rPr>
        <w:rFonts w:ascii="Arial" w:hAnsi="Arial" w:cs="Arial"/>
        <w:sz w:val="16"/>
        <w:szCs w:val="16"/>
      </w:rPr>
      <w:t>l Standards,</w:t>
    </w:r>
    <w:r w:rsidR="0019734A">
      <w:rPr>
        <w:rFonts w:ascii="Arial" w:hAnsi="Arial" w:cs="Arial"/>
        <w:sz w:val="16"/>
        <w:szCs w:val="16"/>
      </w:rPr>
      <w:t xml:space="preserve"> </w:t>
    </w:r>
    <w:r w:rsidR="00FC5F02">
      <w:rPr>
        <w:rFonts w:ascii="Arial" w:hAnsi="Arial" w:cs="Arial"/>
        <w:sz w:val="16"/>
        <w:szCs w:val="16"/>
      </w:rPr>
      <w:t xml:space="preserve"> </w:t>
    </w:r>
    <w:r w:rsidR="0019734A">
      <w:rPr>
        <w:rFonts w:ascii="Arial" w:hAnsi="Arial" w:cs="Arial"/>
        <w:sz w:val="16"/>
        <w:szCs w:val="16"/>
      </w:rPr>
      <w:t xml:space="preserve">                                                         </w:t>
    </w:r>
    <w:r w:rsidR="00877430">
      <w:rPr>
        <w:rFonts w:ascii="Arial" w:hAnsi="Arial" w:cs="Arial"/>
        <w:sz w:val="16"/>
        <w:szCs w:val="16"/>
      </w:rPr>
      <w:t>July 01</w:t>
    </w:r>
    <w:r w:rsidR="00FC5F02">
      <w:rPr>
        <w:rFonts w:ascii="Arial" w:hAnsi="Arial" w:cs="Arial"/>
        <w:sz w:val="16"/>
        <w:szCs w:val="16"/>
      </w:rPr>
      <w:t>, 201</w:t>
    </w:r>
    <w:r w:rsidR="00877430">
      <w:rPr>
        <w:rFonts w:ascii="Arial" w:hAnsi="Arial" w:cs="Arial"/>
        <w:sz w:val="16"/>
        <w:szCs w:val="16"/>
      </w:rPr>
      <w:t>7</w:t>
    </w:r>
    <w:r w:rsidR="001438EB">
      <w:rPr>
        <w:rFonts w:ascii="Arial" w:hAnsi="Arial" w:cs="Arial"/>
        <w:sz w:val="16"/>
        <w:szCs w:val="16"/>
      </w:rPr>
      <w:t xml:space="preserve"> Edition</w:t>
    </w:r>
    <w:r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3D2"/>
    <w:multiLevelType w:val="multilevel"/>
    <w:tmpl w:val="D6DC308C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18"/>
    <w:rsid w:val="000456B2"/>
    <w:rsid w:val="00045FE4"/>
    <w:rsid w:val="00057A38"/>
    <w:rsid w:val="000B6D3B"/>
    <w:rsid w:val="00110E06"/>
    <w:rsid w:val="00137BD9"/>
    <w:rsid w:val="001438EB"/>
    <w:rsid w:val="00156CBD"/>
    <w:rsid w:val="0019734A"/>
    <w:rsid w:val="001A2D09"/>
    <w:rsid w:val="00220AB6"/>
    <w:rsid w:val="00241DCF"/>
    <w:rsid w:val="00282CC4"/>
    <w:rsid w:val="002F7C12"/>
    <w:rsid w:val="003751B9"/>
    <w:rsid w:val="003B73C3"/>
    <w:rsid w:val="003F1DF5"/>
    <w:rsid w:val="00464C6F"/>
    <w:rsid w:val="004D4E18"/>
    <w:rsid w:val="00502475"/>
    <w:rsid w:val="00510884"/>
    <w:rsid w:val="005D628E"/>
    <w:rsid w:val="005F2F36"/>
    <w:rsid w:val="00620C6C"/>
    <w:rsid w:val="00686DE0"/>
    <w:rsid w:val="00690792"/>
    <w:rsid w:val="00694CF8"/>
    <w:rsid w:val="006A66A0"/>
    <w:rsid w:val="006A68C9"/>
    <w:rsid w:val="00745524"/>
    <w:rsid w:val="00747BCB"/>
    <w:rsid w:val="007565AD"/>
    <w:rsid w:val="007E5E69"/>
    <w:rsid w:val="00850196"/>
    <w:rsid w:val="00877430"/>
    <w:rsid w:val="008868AB"/>
    <w:rsid w:val="008A12A6"/>
    <w:rsid w:val="008B1928"/>
    <w:rsid w:val="008E7CB1"/>
    <w:rsid w:val="008F651F"/>
    <w:rsid w:val="00904BC1"/>
    <w:rsid w:val="00920087"/>
    <w:rsid w:val="009555EB"/>
    <w:rsid w:val="00971A7E"/>
    <w:rsid w:val="00983275"/>
    <w:rsid w:val="009A2D38"/>
    <w:rsid w:val="009E6DA7"/>
    <w:rsid w:val="00A03BA1"/>
    <w:rsid w:val="00A62D56"/>
    <w:rsid w:val="00A6310C"/>
    <w:rsid w:val="00A915D8"/>
    <w:rsid w:val="00AA2007"/>
    <w:rsid w:val="00B032B9"/>
    <w:rsid w:val="00B3132E"/>
    <w:rsid w:val="00B64218"/>
    <w:rsid w:val="00BA66C6"/>
    <w:rsid w:val="00BA71F1"/>
    <w:rsid w:val="00BC78D5"/>
    <w:rsid w:val="00BD2D85"/>
    <w:rsid w:val="00C04B15"/>
    <w:rsid w:val="00CA1DB3"/>
    <w:rsid w:val="00D623DE"/>
    <w:rsid w:val="00DB66C7"/>
    <w:rsid w:val="00DD6F76"/>
    <w:rsid w:val="00DF608B"/>
    <w:rsid w:val="00E065F6"/>
    <w:rsid w:val="00E12886"/>
    <w:rsid w:val="00E12BF4"/>
    <w:rsid w:val="00E72E9C"/>
    <w:rsid w:val="00ED1AE6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9B93A-DD46-47C6-A7E8-CEABEE9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A66C6"/>
    <w:pPr>
      <w:keepNext/>
      <w:tabs>
        <w:tab w:val="left" w:pos="180"/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BA66C6"/>
    <w:pPr>
      <w:keepNext/>
      <w:tabs>
        <w:tab w:val="left" w:pos="180"/>
        <w:tab w:val="left" w:pos="360"/>
        <w:tab w:val="left" w:pos="720"/>
        <w:tab w:val="left" w:pos="1440"/>
        <w:tab w:val="left" w:pos="1800"/>
        <w:tab w:val="left" w:pos="2160"/>
      </w:tabs>
      <w:spacing w:before="24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level1">
    <w:name w:val="level 1"/>
    <w:basedOn w:val="Normal"/>
    <w:rsid w:val="00BA66C6"/>
    <w:pPr>
      <w:widowControl w:val="0"/>
      <w:numPr>
        <w:numId w:val="1"/>
      </w:numPr>
      <w:tabs>
        <w:tab w:val="left" w:pos="1080"/>
      </w:tabs>
      <w:spacing w:before="480"/>
    </w:pPr>
    <w:rPr>
      <w:rFonts w:ascii="Arial" w:hAnsi="Arial"/>
      <w:b/>
    </w:rPr>
  </w:style>
  <w:style w:type="paragraph" w:customStyle="1" w:styleId="Level2">
    <w:name w:val="Level 2"/>
    <w:basedOn w:val="Normal"/>
    <w:rsid w:val="00BA66C6"/>
    <w:pPr>
      <w:numPr>
        <w:ilvl w:val="1"/>
        <w:numId w:val="1"/>
      </w:numPr>
      <w:spacing w:before="240"/>
    </w:pPr>
    <w:rPr>
      <w:rFonts w:ascii="Arial" w:hAnsi="Arial"/>
      <w:b/>
      <w:sz w:val="20"/>
    </w:rPr>
  </w:style>
  <w:style w:type="paragraph" w:customStyle="1" w:styleId="Level3">
    <w:name w:val="Level 3"/>
    <w:basedOn w:val="Normal"/>
    <w:link w:val="Level3Char"/>
    <w:rsid w:val="00BA66C6"/>
    <w:pPr>
      <w:numPr>
        <w:ilvl w:val="2"/>
        <w:numId w:val="1"/>
      </w:numPr>
      <w:spacing w:before="240"/>
    </w:pPr>
    <w:rPr>
      <w:rFonts w:ascii="Arial" w:hAnsi="Arial"/>
      <w:sz w:val="20"/>
    </w:rPr>
  </w:style>
  <w:style w:type="paragraph" w:customStyle="1" w:styleId="Level4">
    <w:name w:val="Level 4"/>
    <w:basedOn w:val="Level2"/>
    <w:rsid w:val="00BA66C6"/>
    <w:pPr>
      <w:numPr>
        <w:ilvl w:val="3"/>
      </w:numPr>
      <w:spacing w:before="0"/>
    </w:pPr>
    <w:rPr>
      <w:b w:val="0"/>
    </w:rPr>
  </w:style>
  <w:style w:type="paragraph" w:customStyle="1" w:styleId="Level5">
    <w:name w:val="Level 5"/>
    <w:basedOn w:val="Level2"/>
    <w:rsid w:val="00BA66C6"/>
    <w:pPr>
      <w:numPr>
        <w:ilvl w:val="4"/>
      </w:numPr>
      <w:spacing w:before="0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1A7E"/>
  </w:style>
  <w:style w:type="paragraph" w:customStyle="1" w:styleId="ENDOFSECTION">
    <w:name w:val="ENDOFSECTION"/>
    <w:basedOn w:val="Normal"/>
    <w:rsid w:val="00BA66C6"/>
    <w:pPr>
      <w:spacing w:before="480"/>
      <w:jc w:val="center"/>
    </w:pPr>
    <w:rPr>
      <w:rFonts w:ascii="Arial" w:hAnsi="Arial"/>
      <w:b/>
    </w:rPr>
  </w:style>
  <w:style w:type="character" w:customStyle="1" w:styleId="Level3Char">
    <w:name w:val="Level 3 Char"/>
    <w:link w:val="Level3"/>
    <w:rsid w:val="00620C6C"/>
    <w:rPr>
      <w:rFonts w:ascii="Arial" w:hAnsi="Arial"/>
      <w:szCs w:val="24"/>
      <w:lang w:val="en-US" w:eastAsia="en-US" w:bidi="ar-SA"/>
    </w:rPr>
  </w:style>
  <w:style w:type="paragraph" w:customStyle="1" w:styleId="StyleLevel3Justified">
    <w:name w:val="Style Level 3 + Justified"/>
    <w:basedOn w:val="Level3"/>
    <w:rsid w:val="006A66A0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E72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2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eading%20outl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xCatchAll xmlns="a0809d10-c20e-4484-9c31-7233c41f907f"/>
    <Target_x0020_Audiences xmlns="8a37b086-6c33-438d-ac11-64d95bab913a" xsi:nil="true"/>
    <_Status xmlns="http://schemas.microsoft.com/sharepoint/v3/fields">Draft</_Status>
  </documentManagement>
</p:properties>
</file>

<file path=customXml/itemProps1.xml><?xml version="1.0" encoding="utf-8"?>
<ds:datastoreItem xmlns:ds="http://schemas.openxmlformats.org/officeDocument/2006/customXml" ds:itemID="{28A57FC8-A98C-47D3-A71B-DB248BC69A1A}"/>
</file>

<file path=customXml/itemProps2.xml><?xml version="1.0" encoding="utf-8"?>
<ds:datastoreItem xmlns:ds="http://schemas.openxmlformats.org/officeDocument/2006/customXml" ds:itemID="{1601CD66-0101-4BDA-9C71-8614CCBE9D64}"/>
</file>

<file path=customXml/itemProps3.xml><?xml version="1.0" encoding="utf-8"?>
<ds:datastoreItem xmlns:ds="http://schemas.openxmlformats.org/officeDocument/2006/customXml" ds:itemID="{35AA3FC0-5156-4391-A966-396DCAC702F6}"/>
</file>

<file path=docProps/app.xml><?xml version="1.0" encoding="utf-8"?>
<Properties xmlns="http://schemas.openxmlformats.org/officeDocument/2006/extended-properties" xmlns:vt="http://schemas.openxmlformats.org/officeDocument/2006/docPropsVTypes">
  <Template>heading outline1</Template>
  <TotalTime>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SBBC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gallaghm</dc:creator>
  <cp:keywords/>
  <dc:description/>
  <cp:lastModifiedBy>Divine E. Amoah</cp:lastModifiedBy>
  <cp:revision>6</cp:revision>
  <cp:lastPrinted>2017-07-26T15:53:00Z</cp:lastPrinted>
  <dcterms:created xsi:type="dcterms:W3CDTF">2017-07-26T15:52:00Z</dcterms:created>
  <dcterms:modified xsi:type="dcterms:W3CDTF">2017-07-26T15:53:00Z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